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How to communicate using Google Translate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Many places around New Haven have Spanish speakers available to communicate with the community. If they don’t they might have interpreters available via a phone line.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When this is not the case it is important to know how to communicate using translation technology widely available via smartphones. We recommend using Google translate.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Google translate can be accessed via the smartphone app or online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https://translate.google.com/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171450</wp:posOffset>
            </wp:positionV>
            <wp:extent cx="1252538" cy="1252538"/>
            <wp:effectExtent b="25400" l="25400" r="25400" t="2540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52538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←This is what the ICON looks like on a smartphone.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Once you download the app or go to translate.google.com you can select the languages you need to communicate in.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171450</wp:posOffset>
            </wp:positionV>
            <wp:extent cx="2657235" cy="2063111"/>
            <wp:effectExtent b="25400" l="25400" r="25400" t="2540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235" cy="2063111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‘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Once you choose the languages you want, you can type in what you want to translate OR you can also select the CONVERSATION icon and speak to translate a conversation.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You can also take a photo of documents and have them translated.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SOME THINGS TO NOTE:</w:t>
        <w:br w:type="textWrapping"/>
        <w:t xml:space="preserve">Translation is not always accurate but it is enough to understand the general points.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Always ask for clarification.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nslate.google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